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9D46" w14:textId="77777777"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do Regulaminu Konkursu</w:t>
      </w:r>
    </w:p>
    <w:p w14:paraId="1B685AF4" w14:textId="77777777"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dla Klubów Młodego Odkrywcy </w:t>
      </w:r>
    </w:p>
    <w:p w14:paraId="0D75F1EC" w14:textId="77777777" w:rsidR="005239C7" w:rsidRDefault="00F948D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 nazwą „KMO na 19</w:t>
      </w:r>
      <w:r w:rsidR="005239C7">
        <w:rPr>
          <w:rFonts w:ascii="Arial" w:hAnsi="Arial" w:cs="Arial"/>
          <w:sz w:val="16"/>
          <w:szCs w:val="16"/>
        </w:rPr>
        <w:t>. Pikniku Naukowym”</w:t>
      </w:r>
    </w:p>
    <w:p w14:paraId="00CEB5D1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1521C68E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4BCAEED5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43393E07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060D7035" w14:textId="77777777" w:rsidR="005239C7" w:rsidRDefault="00F948D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19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. Piknik Naukowy Polskiego Radia i </w:t>
      </w:r>
      <w:smartTag w:uri="urn:schemas-microsoft-com:office:smarttags" w:element="PersonName">
        <w:smartTagPr>
          <w:attr w:name="ProductID" w:val="Centrum Nauki Kopernik"/>
        </w:smartTagPr>
        <w:r w:rsidR="005239C7">
          <w:rPr>
            <w:rFonts w:ascii="Tahoma" w:hAnsi="Tahoma" w:cs="Tahoma"/>
            <w:b/>
            <w:bCs/>
            <w:sz w:val="20"/>
            <w:szCs w:val="20"/>
          </w:rPr>
          <w:t>Centrum Nauki Kopernik</w:t>
        </w:r>
      </w:smartTag>
    </w:p>
    <w:p w14:paraId="4C9656AD" w14:textId="77777777" w:rsidR="005239C7" w:rsidRDefault="00F948D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 maja 2015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14:paraId="3E88183E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5239C7" w14:paraId="0A9F20E9" w14:textId="77777777" w:rsidTr="005239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3D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KLUBU WRAZ Z ADRESEM SZKOŁY</w:t>
            </w:r>
            <w:r w:rsidR="00D10149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PRZY KTÓREJ KLUB DZIAŁA</w:t>
            </w:r>
          </w:p>
          <w:p w14:paraId="37302086" w14:textId="77777777" w:rsidR="005239C7" w:rsidRDefault="000716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Klub Odkrywców w Wicku</w:t>
            </w:r>
          </w:p>
          <w:p w14:paraId="4C5C97F6" w14:textId="77777777" w:rsidR="00CC78B2" w:rsidRDefault="00CC78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Zespół Szkół w Wicku</w:t>
            </w:r>
          </w:p>
          <w:p w14:paraId="173E85B2" w14:textId="77777777" w:rsidR="00CC78B2" w:rsidRDefault="00CC78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Wicko 37</w:t>
            </w:r>
          </w:p>
          <w:p w14:paraId="549BC286" w14:textId="77777777" w:rsidR="00CC78B2" w:rsidRDefault="00CC78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84-352 Wicko</w:t>
            </w:r>
          </w:p>
          <w:p w14:paraId="768265BE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862CC7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70806B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FFB7690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006F85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8E0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IMIĘ I NAZWISKO OPIEKUNA:</w:t>
            </w:r>
          </w:p>
          <w:p w14:paraId="39383EC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DCC79F5" w14:textId="77777777" w:rsidR="005239C7" w:rsidRDefault="00CE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Izabela Kotlarz</w:t>
            </w:r>
          </w:p>
          <w:p w14:paraId="686F91E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14:paraId="1B3D4C52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A5B3DE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04F2097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461EE73" w14:textId="77777777" w:rsidR="005239C7" w:rsidRDefault="00CE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izabelakotlarz@o2.pl</w:t>
            </w:r>
          </w:p>
          <w:p w14:paraId="4C0591E9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……………………………………………………………………………..</w:t>
            </w:r>
          </w:p>
          <w:p w14:paraId="0CBB7336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3F90B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TELEFON KOMÓRKOWY: </w:t>
            </w:r>
          </w:p>
          <w:p w14:paraId="37A0B6B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8E87B0" w14:textId="77777777" w:rsidR="005239C7" w:rsidRDefault="00CE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696457542</w:t>
            </w:r>
          </w:p>
          <w:p w14:paraId="15F8326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14:paraId="6DB317A6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7B98E909" w14:textId="77777777" w:rsidTr="005239C7">
        <w:trPr>
          <w:trHeight w:val="18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9D0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2268C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>OPIS POKAZÓW PREZENTOWANYCH W NAMIOCIE KMO:</w:t>
            </w:r>
          </w:p>
          <w:p w14:paraId="0319BD29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D7A89D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POKAZ 1 </w:t>
            </w:r>
          </w:p>
          <w:p w14:paraId="3106BC9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7D181C" w14:textId="77777777" w:rsidR="00F64006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CE1A4B">
              <w:rPr>
                <w:rFonts w:ascii="Tahoma" w:hAnsi="Tahoma" w:cs="Tahoma"/>
                <w:b/>
                <w:sz w:val="18"/>
                <w:szCs w:val="18"/>
              </w:rPr>
              <w:t xml:space="preserve">Jak widzieć samemu będąc niewidocznym? </w:t>
            </w:r>
          </w:p>
          <w:p w14:paraId="5C12D9A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Prezentowane </w:t>
            </w:r>
            <w:r w:rsidR="00CE1A4B">
              <w:rPr>
                <w:rFonts w:ascii="Tahoma" w:hAnsi="Tahoma" w:cs="Tahoma"/>
                <w:b/>
                <w:sz w:val="18"/>
                <w:szCs w:val="18"/>
              </w:rPr>
              <w:t xml:space="preserve">zjawisko: </w:t>
            </w:r>
            <w:r w:rsidR="00377608">
              <w:rPr>
                <w:rFonts w:ascii="Tahoma" w:hAnsi="Tahoma" w:cs="Tahoma"/>
                <w:b/>
                <w:sz w:val="18"/>
                <w:szCs w:val="18"/>
              </w:rPr>
              <w:t>kąt padania i kąt odbicia</w:t>
            </w:r>
            <w:r w:rsidR="00CE1A4B">
              <w:rPr>
                <w:rFonts w:ascii="Tahoma" w:hAnsi="Tahoma" w:cs="Tahoma"/>
                <w:b/>
                <w:sz w:val="18"/>
                <w:szCs w:val="18"/>
              </w:rPr>
              <w:t xml:space="preserve"> światła</w:t>
            </w:r>
          </w:p>
          <w:p w14:paraId="5A35336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CE1A4B">
              <w:rPr>
                <w:rFonts w:ascii="Tahoma" w:hAnsi="Tahoma" w:cs="Tahoma"/>
                <w:b/>
                <w:sz w:val="18"/>
                <w:szCs w:val="18"/>
              </w:rPr>
              <w:t xml:space="preserve"> 30 minut</w:t>
            </w:r>
          </w:p>
          <w:p w14:paraId="460134A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  <w:r w:rsidR="00F64006">
              <w:rPr>
                <w:rFonts w:ascii="Tahoma" w:hAnsi="Tahoma" w:cs="Tahoma"/>
                <w:b/>
                <w:sz w:val="18"/>
                <w:szCs w:val="18"/>
              </w:rPr>
              <w:t xml:space="preserve"> brystol, </w:t>
            </w:r>
            <w:r w:rsidR="00CE1A4B">
              <w:rPr>
                <w:rFonts w:ascii="Tahoma" w:hAnsi="Tahoma" w:cs="Tahoma"/>
                <w:b/>
                <w:sz w:val="18"/>
                <w:szCs w:val="18"/>
              </w:rPr>
              <w:t>lusterka,</w:t>
            </w:r>
            <w:r w:rsidR="00695556">
              <w:rPr>
                <w:rFonts w:ascii="Tahoma" w:hAnsi="Tahoma" w:cs="Tahoma"/>
                <w:b/>
                <w:sz w:val="18"/>
                <w:szCs w:val="18"/>
              </w:rPr>
              <w:t xml:space="preserve"> dwustronna</w:t>
            </w:r>
            <w:r w:rsidR="00CE1A4B">
              <w:rPr>
                <w:rFonts w:ascii="Tahoma" w:hAnsi="Tahoma" w:cs="Tahoma"/>
                <w:b/>
                <w:sz w:val="18"/>
                <w:szCs w:val="18"/>
              </w:rPr>
              <w:t xml:space="preserve"> taśma klejąca, </w:t>
            </w:r>
            <w:r w:rsidR="00695556">
              <w:rPr>
                <w:rFonts w:ascii="Tahoma" w:hAnsi="Tahoma" w:cs="Tahoma"/>
                <w:b/>
                <w:sz w:val="18"/>
                <w:szCs w:val="18"/>
              </w:rPr>
              <w:t xml:space="preserve">klej, </w:t>
            </w:r>
            <w:r w:rsidR="00CE1A4B">
              <w:rPr>
                <w:rFonts w:ascii="Tahoma" w:hAnsi="Tahoma" w:cs="Tahoma"/>
                <w:b/>
                <w:sz w:val="18"/>
                <w:szCs w:val="18"/>
              </w:rPr>
              <w:t>nożyczki</w:t>
            </w:r>
            <w:r w:rsidR="00695556">
              <w:rPr>
                <w:rFonts w:ascii="Tahoma" w:hAnsi="Tahoma" w:cs="Tahoma"/>
                <w:b/>
                <w:sz w:val="18"/>
                <w:szCs w:val="18"/>
              </w:rPr>
              <w:t xml:space="preserve">, zasłona, </w:t>
            </w:r>
          </w:p>
          <w:p w14:paraId="374CF24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6ABCA" w14:textId="77777777" w:rsidR="005239C7" w:rsidRPr="00485170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</w:t>
            </w:r>
            <w:r w:rsidRPr="00485170">
              <w:rPr>
                <w:rFonts w:ascii="Tahoma" w:hAnsi="Tahoma" w:cs="Tahoma"/>
                <w:sz w:val="18"/>
                <w:szCs w:val="18"/>
              </w:rPr>
              <w:t>):</w:t>
            </w:r>
            <w:r w:rsidR="00F64006" w:rsidRPr="00485170">
              <w:rPr>
                <w:rFonts w:ascii="Tahoma" w:hAnsi="Tahoma" w:cs="Tahoma"/>
                <w:sz w:val="18"/>
                <w:szCs w:val="18"/>
              </w:rPr>
              <w:t xml:space="preserve"> Prowadzący informuje że świetnym sposobem </w:t>
            </w:r>
            <w:r w:rsidR="00A77F09">
              <w:rPr>
                <w:rFonts w:ascii="Tahoma" w:hAnsi="Tahoma" w:cs="Tahoma"/>
                <w:sz w:val="18"/>
                <w:szCs w:val="18"/>
              </w:rPr>
              <w:t>na zrealizowanie tytułu pokazu</w:t>
            </w:r>
            <w:r w:rsidR="002C06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64006" w:rsidRPr="00485170">
              <w:rPr>
                <w:rFonts w:ascii="Tahoma" w:hAnsi="Tahoma" w:cs="Tahoma"/>
                <w:sz w:val="18"/>
                <w:szCs w:val="18"/>
              </w:rPr>
              <w:t xml:space="preserve">jest wykorzystanie pewnej </w:t>
            </w:r>
            <w:r w:rsidR="00377608" w:rsidRPr="00485170">
              <w:rPr>
                <w:rFonts w:ascii="Tahoma" w:hAnsi="Tahoma" w:cs="Tahoma"/>
                <w:sz w:val="18"/>
                <w:szCs w:val="18"/>
              </w:rPr>
              <w:t>właściw</w:t>
            </w:r>
            <w:r w:rsidR="00F64006" w:rsidRPr="00485170">
              <w:rPr>
                <w:rFonts w:ascii="Tahoma" w:hAnsi="Tahoma" w:cs="Tahoma"/>
                <w:sz w:val="18"/>
                <w:szCs w:val="18"/>
              </w:rPr>
              <w:t xml:space="preserve">ości światła. Proponuje </w:t>
            </w:r>
            <w:r w:rsidR="002C06D6">
              <w:rPr>
                <w:rFonts w:ascii="Tahoma" w:hAnsi="Tahoma" w:cs="Tahoma"/>
                <w:sz w:val="18"/>
                <w:szCs w:val="18"/>
              </w:rPr>
              <w:t xml:space="preserve"> samodzielne wykonanie peryskopu</w:t>
            </w:r>
            <w:r w:rsidR="00F64006" w:rsidRPr="00485170">
              <w:rPr>
                <w:rFonts w:ascii="Tahoma" w:hAnsi="Tahoma" w:cs="Tahoma"/>
                <w:sz w:val="18"/>
                <w:szCs w:val="18"/>
              </w:rPr>
              <w:t xml:space="preserve">. Prowadzący rozdaje uczestnikom szablony peryskopu, które służą do odrysowania na brystolu własnego przyrządu. Prowadzący pomaga zbudować  peryskop- pomoc jest zależna od wieku uczestników i ich sprawności. Dostępne są również instrukcje na papierze, z których można </w:t>
            </w:r>
            <w:r w:rsidR="00377608" w:rsidRPr="00485170">
              <w:rPr>
                <w:rFonts w:ascii="Tahoma" w:hAnsi="Tahoma" w:cs="Tahoma"/>
                <w:sz w:val="18"/>
                <w:szCs w:val="18"/>
              </w:rPr>
              <w:t>korzystać</w:t>
            </w:r>
            <w:r w:rsidR="00F64006" w:rsidRPr="00485170">
              <w:rPr>
                <w:rFonts w:ascii="Tahoma" w:hAnsi="Tahoma" w:cs="Tahoma"/>
                <w:sz w:val="18"/>
                <w:szCs w:val="18"/>
              </w:rPr>
              <w:t>.</w:t>
            </w:r>
            <w:r w:rsidR="00684FDD">
              <w:rPr>
                <w:rFonts w:ascii="Tahoma" w:hAnsi="Tahoma" w:cs="Tahoma"/>
                <w:sz w:val="18"/>
                <w:szCs w:val="18"/>
              </w:rPr>
              <w:t xml:space="preserve"> Prowadzący odpowiada na ewentualne pytania zwiedzających</w:t>
            </w:r>
            <w:r w:rsidR="00684FDD" w:rsidRPr="004851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84FDD">
              <w:rPr>
                <w:rFonts w:ascii="Tahoma" w:hAnsi="Tahoma" w:cs="Tahoma"/>
                <w:sz w:val="18"/>
                <w:szCs w:val="18"/>
              </w:rPr>
              <w:t>.</w:t>
            </w:r>
            <w:r w:rsidR="00F64006" w:rsidRPr="00485170">
              <w:rPr>
                <w:rFonts w:ascii="Tahoma" w:hAnsi="Tahoma" w:cs="Tahoma"/>
                <w:sz w:val="18"/>
                <w:szCs w:val="18"/>
              </w:rPr>
              <w:t xml:space="preserve"> Po zbudowaniu peryskopu wszyscy </w:t>
            </w:r>
            <w:r w:rsidR="00377608" w:rsidRPr="00485170">
              <w:rPr>
                <w:rFonts w:ascii="Tahoma" w:hAnsi="Tahoma" w:cs="Tahoma"/>
                <w:sz w:val="18"/>
                <w:szCs w:val="18"/>
              </w:rPr>
              <w:t>sprawdzają</w:t>
            </w:r>
            <w:r w:rsidR="00F64006" w:rsidRPr="00485170">
              <w:rPr>
                <w:rFonts w:ascii="Tahoma" w:hAnsi="Tahoma" w:cs="Tahoma"/>
                <w:sz w:val="18"/>
                <w:szCs w:val="18"/>
              </w:rPr>
              <w:t xml:space="preserve"> czy ich </w:t>
            </w:r>
            <w:r w:rsidR="00377608" w:rsidRPr="00485170">
              <w:rPr>
                <w:rFonts w:ascii="Tahoma" w:hAnsi="Tahoma" w:cs="Tahoma"/>
                <w:sz w:val="18"/>
                <w:szCs w:val="18"/>
              </w:rPr>
              <w:t>urządzenie</w:t>
            </w:r>
            <w:r w:rsidR="00F64006" w:rsidRPr="00485170">
              <w:rPr>
                <w:rFonts w:ascii="Tahoma" w:hAnsi="Tahoma" w:cs="Tahoma"/>
                <w:sz w:val="18"/>
                <w:szCs w:val="18"/>
              </w:rPr>
              <w:t xml:space="preserve"> działa. W tym celu schowani za zasłoną </w:t>
            </w:r>
            <w:r w:rsidR="00377608" w:rsidRPr="00485170">
              <w:rPr>
                <w:rFonts w:ascii="Tahoma" w:hAnsi="Tahoma" w:cs="Tahoma"/>
                <w:sz w:val="18"/>
                <w:szCs w:val="18"/>
              </w:rPr>
              <w:t>sprawdzają czy potrafią odczytać napis znajdujący się po drugiej</w:t>
            </w:r>
            <w:r w:rsidR="002C06D6">
              <w:rPr>
                <w:rFonts w:ascii="Tahoma" w:hAnsi="Tahoma" w:cs="Tahoma"/>
                <w:sz w:val="18"/>
                <w:szCs w:val="18"/>
              </w:rPr>
              <w:t xml:space="preserve"> stronie zasłony</w:t>
            </w:r>
            <w:r w:rsidR="00377608" w:rsidRPr="0048517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2C06D6">
              <w:rPr>
                <w:rFonts w:ascii="Tahoma" w:hAnsi="Tahoma" w:cs="Tahoma"/>
                <w:sz w:val="18"/>
                <w:szCs w:val="18"/>
              </w:rPr>
              <w:t xml:space="preserve">Dla niecierpliwych dostępnych jest kilka wykonanych wcześniej peryskopów, przez które można popatrzeć. </w:t>
            </w:r>
            <w:r w:rsidR="00377608" w:rsidRPr="00485170">
              <w:rPr>
                <w:rFonts w:ascii="Tahoma" w:hAnsi="Tahoma" w:cs="Tahoma"/>
                <w:sz w:val="18"/>
                <w:szCs w:val="18"/>
              </w:rPr>
              <w:t>Każdy może zabrać swój peryskop do domu.</w:t>
            </w:r>
            <w:r w:rsidR="00A77F0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B2927BF" w14:textId="77777777" w:rsidR="005239C7" w:rsidRPr="00485170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E6892E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29656D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2E24FDE3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14:paraId="5C2CA788" w14:textId="77777777" w:rsidR="005239C7" w:rsidRPr="009E499E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doświadczenia wykonywane samodzielnie przez zwiedzających</w:t>
            </w:r>
            <w:r w:rsidRPr="009E499E">
              <w:rPr>
                <w:rFonts w:ascii="Tahoma" w:hAnsi="Tahoma" w:cs="Tahoma"/>
                <w:i/>
                <w:sz w:val="18"/>
                <w:szCs w:val="18"/>
              </w:rPr>
              <w:t>;</w:t>
            </w:r>
          </w:p>
          <w:p w14:paraId="382403D8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14:paraId="58B43D79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14:paraId="15A73A27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14:paraId="4B6EB2EC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14:paraId="70D2EFE2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499D5F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0E27317D" w14:textId="77777777"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14:paraId="10A23213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szkoła podstawowa;</w:t>
            </w:r>
          </w:p>
          <w:p w14:paraId="3967B614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gimnazjum;</w:t>
            </w:r>
          </w:p>
          <w:p w14:paraId="5AC0F96D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liceum;</w:t>
            </w:r>
          </w:p>
          <w:p w14:paraId="382DB479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studenci;</w:t>
            </w:r>
          </w:p>
          <w:p w14:paraId="4C7152AF" w14:textId="77777777" w:rsidR="005239C7" w:rsidRPr="00377608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dorośli;</w:t>
            </w:r>
          </w:p>
          <w:p w14:paraId="327DDD6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A3FD2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34A71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B5EA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 ?</w:t>
            </w:r>
          </w:p>
          <w:p w14:paraId="4F6BB83C" w14:textId="77777777" w:rsidR="005239C7" w:rsidRPr="00BC7340" w:rsidRDefault="00377608">
            <w:pPr>
              <w:rPr>
                <w:rFonts w:ascii="Tahoma" w:hAnsi="Tahoma" w:cs="Tahoma"/>
                <w:sz w:val="18"/>
                <w:szCs w:val="18"/>
              </w:rPr>
            </w:pPr>
            <w:r w:rsidRPr="00377608">
              <w:rPr>
                <w:rFonts w:ascii="Tahoma" w:hAnsi="Tahoma" w:cs="Tahoma"/>
                <w:sz w:val="18"/>
                <w:szCs w:val="18"/>
              </w:rPr>
              <w:t>Zwiedzający</w:t>
            </w:r>
            <w:r>
              <w:rPr>
                <w:rFonts w:ascii="Tahoma" w:hAnsi="Tahoma" w:cs="Tahoma"/>
                <w:sz w:val="18"/>
                <w:szCs w:val="18"/>
              </w:rPr>
              <w:t xml:space="preserve"> sam wykonuje pery</w:t>
            </w:r>
            <w:r w:rsidR="002C06D6">
              <w:rPr>
                <w:rFonts w:ascii="Tahoma" w:hAnsi="Tahoma" w:cs="Tahoma"/>
                <w:sz w:val="18"/>
                <w:szCs w:val="18"/>
              </w:rPr>
              <w:t xml:space="preserve">skop i sprawdza jego działanie. W zależności od wieku i chęci- może pracować zupełnie samodzielnie, posługując się instrukcją, może korzystać z pomocy klubowicza, który pomoże mu przy wycinaniu lub sklejaniu peryskopu. </w:t>
            </w:r>
            <w:r w:rsidR="00695556">
              <w:rPr>
                <w:rFonts w:ascii="Tahoma" w:hAnsi="Tahoma" w:cs="Tahoma"/>
                <w:sz w:val="18"/>
                <w:szCs w:val="18"/>
              </w:rPr>
              <w:t>Może też wykorzystać gotowy peryskop i sprawdzić samodzielnie jego działanie odczytując napis schowany za zasłoną</w:t>
            </w:r>
          </w:p>
          <w:p w14:paraId="7287C82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15C79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si się do 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04970D2E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E153F6" w14:textId="77777777" w:rsidR="005239C7" w:rsidRDefault="00BC734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Pokaz prezentuje zastosowanie zjawis</w:t>
            </w:r>
            <w:r w:rsidR="009E499E">
              <w:rPr>
                <w:rFonts w:ascii="Tahoma" w:hAnsi="Tahoma" w:cs="Tahoma"/>
                <w:sz w:val="18"/>
                <w:szCs w:val="18"/>
              </w:rPr>
              <w:t>ka kąta padania i ką</w:t>
            </w:r>
            <w:r>
              <w:rPr>
                <w:rFonts w:ascii="Tahoma" w:hAnsi="Tahoma" w:cs="Tahoma"/>
                <w:sz w:val="18"/>
                <w:szCs w:val="18"/>
              </w:rPr>
              <w:t>ta odbicia światła</w:t>
            </w:r>
          </w:p>
          <w:p w14:paraId="2C5ECB53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AB0984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785C8A21" w14:textId="7777777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078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14:paraId="57FB09F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4BABBA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ABDA480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14:paraId="7716838D" w14:textId="77777777" w:rsidTr="005239C7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06B5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0A04D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2</w:t>
            </w:r>
          </w:p>
          <w:p w14:paraId="5867FFE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8D0EDF4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B63F9D">
              <w:rPr>
                <w:rFonts w:ascii="Tahoma" w:hAnsi="Tahoma" w:cs="Tahoma"/>
                <w:b/>
                <w:sz w:val="18"/>
                <w:szCs w:val="18"/>
              </w:rPr>
              <w:t>Co z tymi obrazami? Są</w:t>
            </w:r>
            <w:r w:rsidR="00071677">
              <w:rPr>
                <w:rFonts w:ascii="Tahoma" w:hAnsi="Tahoma" w:cs="Tahoma"/>
                <w:b/>
                <w:sz w:val="18"/>
                <w:szCs w:val="18"/>
              </w:rPr>
              <w:t xml:space="preserve"> do</w:t>
            </w:r>
            <w:r w:rsidR="00B63F9D">
              <w:rPr>
                <w:rFonts w:ascii="Tahoma" w:hAnsi="Tahoma" w:cs="Tahoma"/>
                <w:b/>
                <w:sz w:val="18"/>
                <w:szCs w:val="18"/>
              </w:rPr>
              <w:t xml:space="preserve"> góry nogami!</w:t>
            </w:r>
          </w:p>
          <w:p w14:paraId="7245637C" w14:textId="77777777" w:rsidR="005239C7" w:rsidRPr="009E499E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Prezentowane </w:t>
            </w:r>
            <w:r w:rsidR="00B63F9D">
              <w:rPr>
                <w:rFonts w:ascii="Tahoma" w:hAnsi="Tahoma" w:cs="Tahoma"/>
                <w:b/>
                <w:sz w:val="18"/>
                <w:szCs w:val="18"/>
              </w:rPr>
              <w:t>zjawisko :</w:t>
            </w:r>
            <w:r w:rsidR="00B63F9D" w:rsidRPr="009E499E">
              <w:rPr>
                <w:rFonts w:ascii="Tahoma" w:hAnsi="Tahoma" w:cs="Tahoma"/>
                <w:sz w:val="18"/>
                <w:szCs w:val="18"/>
              </w:rPr>
              <w:t>Powstawanie obrazów po przejściu promieni świetlnych przez soczewkę</w:t>
            </w:r>
            <w:r w:rsidR="0017287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B066E9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B63F9D">
              <w:rPr>
                <w:rFonts w:ascii="Tahoma" w:hAnsi="Tahoma" w:cs="Tahoma"/>
                <w:b/>
                <w:sz w:val="18"/>
                <w:szCs w:val="18"/>
              </w:rPr>
              <w:t xml:space="preserve"> 10 minut</w:t>
            </w:r>
          </w:p>
          <w:p w14:paraId="70CCF835" w14:textId="77777777" w:rsidR="005239C7" w:rsidRPr="009E499E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  <w:r w:rsidR="00172878">
              <w:rPr>
                <w:rFonts w:ascii="Tahoma" w:hAnsi="Tahoma" w:cs="Tahoma"/>
                <w:sz w:val="18"/>
                <w:szCs w:val="18"/>
              </w:rPr>
              <w:t xml:space="preserve"> kartoniki 10cmX20 cm z wyciętymi w środku obrazkami (np. strzałka, trójkąt, choinka),drewniany stojak na kartonik, lampka stojąca, podpisane zestawy soczewek ( wklęsłe, wypukłe), ekran.</w:t>
            </w:r>
          </w:p>
          <w:p w14:paraId="025AFE5F" w14:textId="77777777" w:rsidR="005239C7" w:rsidRPr="009E499E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DD326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E302CA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</w:t>
            </w:r>
            <w:r w:rsidRPr="009E499E">
              <w:rPr>
                <w:rFonts w:ascii="Tahoma" w:hAnsi="Tahoma" w:cs="Tahoma"/>
                <w:sz w:val="18"/>
                <w:szCs w:val="18"/>
              </w:rPr>
              <w:t>):</w:t>
            </w:r>
            <w:r w:rsidR="00172878">
              <w:rPr>
                <w:rFonts w:ascii="Tahoma" w:hAnsi="Tahoma" w:cs="Tahoma"/>
                <w:sz w:val="18"/>
                <w:szCs w:val="18"/>
              </w:rPr>
              <w:t xml:space="preserve"> Zwiedzający wybiera kartonik z rysunkiem i umieszcza go w stojaku stojącym między lampką a ekranem. Zapala lampkę . Z zestawu soczewek wybiera jedną i oddalając lub przybliżając ją do ekranu próbuje uzyskać różne rodzaje obrazu </w:t>
            </w:r>
            <w:r w:rsidR="00392D02">
              <w:rPr>
                <w:rFonts w:ascii="Tahoma" w:hAnsi="Tahoma" w:cs="Tahoma"/>
                <w:sz w:val="18"/>
                <w:szCs w:val="18"/>
              </w:rPr>
              <w:t xml:space="preserve">rysunku </w:t>
            </w:r>
            <w:r w:rsidR="00172878">
              <w:rPr>
                <w:rFonts w:ascii="Tahoma" w:hAnsi="Tahoma" w:cs="Tahoma"/>
                <w:sz w:val="18"/>
                <w:szCs w:val="18"/>
              </w:rPr>
              <w:t xml:space="preserve">wyciętego w kartoniku- </w:t>
            </w:r>
            <w:r w:rsidR="00392D02">
              <w:rPr>
                <w:rFonts w:ascii="Tahoma" w:hAnsi="Tahoma" w:cs="Tahoma"/>
                <w:sz w:val="18"/>
                <w:szCs w:val="18"/>
              </w:rPr>
              <w:t xml:space="preserve">obraz </w:t>
            </w:r>
            <w:r w:rsidR="00172878">
              <w:rPr>
                <w:rFonts w:ascii="Tahoma" w:hAnsi="Tahoma" w:cs="Tahoma"/>
                <w:sz w:val="18"/>
                <w:szCs w:val="18"/>
              </w:rPr>
              <w:t>powiększony, odwrócony, pomniejszony, prosty. Klubowicz pomaga, zachęca do prób z różnymi soczewkami i odpowiada na pytania zwiedzających.</w:t>
            </w:r>
          </w:p>
          <w:p w14:paraId="4EEEF5D8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405A400D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14:paraId="615811BB" w14:textId="77777777" w:rsidR="005239C7" w:rsidRPr="009E499E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doświadczenia wykonywane samodzielnie przez zwiedzających</w:t>
            </w:r>
            <w:r w:rsidRPr="009E499E">
              <w:rPr>
                <w:rFonts w:ascii="Tahoma" w:hAnsi="Tahoma" w:cs="Tahoma"/>
                <w:b/>
                <w:sz w:val="18"/>
                <w:szCs w:val="18"/>
                <w:u w:val="single"/>
              </w:rPr>
              <w:t>;</w:t>
            </w:r>
          </w:p>
          <w:p w14:paraId="0AAD1910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14:paraId="2DA74465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14:paraId="04F79868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14:paraId="299E8CB9" w14:textId="77777777" w:rsidR="009E499E" w:rsidRDefault="009E499E" w:rsidP="009E499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14:paraId="42895EDD" w14:textId="77777777" w:rsidR="005239C7" w:rsidRPr="009E499E" w:rsidRDefault="005239C7" w:rsidP="009E499E">
            <w:pPr>
              <w:ind w:left="7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2B090CF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4340E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501E1B09" w14:textId="77777777"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14:paraId="2E0013CB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szkoła podstawowa;</w:t>
            </w:r>
          </w:p>
          <w:p w14:paraId="54041F52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gimnazjum;</w:t>
            </w:r>
          </w:p>
          <w:p w14:paraId="3D327F0E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liceum;</w:t>
            </w:r>
          </w:p>
          <w:p w14:paraId="55411600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studenci;</w:t>
            </w:r>
          </w:p>
          <w:p w14:paraId="3CF5D6A4" w14:textId="77777777" w:rsidR="005239C7" w:rsidRPr="009E499E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9E499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dorośli;</w:t>
            </w:r>
          </w:p>
          <w:p w14:paraId="3E3826D9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37216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14:paraId="5D0A678E" w14:textId="77777777" w:rsidR="005239C7" w:rsidRPr="00C70360" w:rsidRDefault="00C70360">
            <w:pPr>
              <w:rPr>
                <w:rFonts w:ascii="Tahoma" w:hAnsi="Tahoma" w:cs="Tahoma"/>
                <w:sz w:val="18"/>
                <w:szCs w:val="18"/>
              </w:rPr>
            </w:pPr>
            <w:r w:rsidRPr="00C70360">
              <w:rPr>
                <w:rFonts w:ascii="Tahoma" w:hAnsi="Tahoma" w:cs="Tahoma"/>
                <w:sz w:val="18"/>
                <w:szCs w:val="18"/>
              </w:rPr>
              <w:t>Zwiedzający</w:t>
            </w:r>
            <w:r>
              <w:rPr>
                <w:rFonts w:ascii="Tahoma" w:hAnsi="Tahoma" w:cs="Tahoma"/>
                <w:sz w:val="18"/>
                <w:szCs w:val="18"/>
              </w:rPr>
              <w:t xml:space="preserve"> samodzielnie w</w:t>
            </w:r>
            <w:r w:rsidR="00172878">
              <w:rPr>
                <w:rFonts w:ascii="Tahoma" w:hAnsi="Tahoma" w:cs="Tahoma"/>
                <w:sz w:val="18"/>
                <w:szCs w:val="18"/>
              </w:rPr>
              <w:t xml:space="preserve">ykonują doświadczenie </w:t>
            </w:r>
          </w:p>
          <w:p w14:paraId="7333905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347C8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CF21A1">
              <w:rPr>
                <w:rFonts w:ascii="Tahoma" w:hAnsi="Tahoma" w:cs="Tahoma"/>
                <w:b/>
                <w:sz w:val="18"/>
                <w:szCs w:val="18"/>
              </w:rPr>
              <w:t xml:space="preserve">si się do 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249AC9EC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412C03" w14:textId="77777777" w:rsidR="005239C7" w:rsidRDefault="00C703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Pokaz opisuje konsekwencje  przejścia promieni świetlnych przez soczewki ( powstawanie różnych rodzajów obrazów)</w:t>
            </w:r>
          </w:p>
          <w:p w14:paraId="1C4261A8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A93975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0E05A9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FBFB2A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DF3AC5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DE8078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F33A75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0FE284BF" w14:textId="7777777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AB8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14:paraId="61DE959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1D8E2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14:paraId="30ED5491" w14:textId="7777777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576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25A160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3</w:t>
            </w:r>
          </w:p>
          <w:p w14:paraId="14ACC33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CA905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695556">
              <w:rPr>
                <w:rFonts w:ascii="Tahoma" w:hAnsi="Tahoma" w:cs="Tahoma"/>
                <w:sz w:val="18"/>
                <w:szCs w:val="18"/>
              </w:rPr>
              <w:t>Promieniem</w:t>
            </w:r>
            <w:r w:rsidR="00950244" w:rsidRPr="00305CA0">
              <w:rPr>
                <w:rFonts w:ascii="Tahoma" w:hAnsi="Tahoma" w:cs="Tahoma"/>
                <w:sz w:val="18"/>
                <w:szCs w:val="18"/>
              </w:rPr>
              <w:t xml:space="preserve"> w </w:t>
            </w:r>
            <w:r w:rsidR="00305CA0" w:rsidRPr="00305CA0">
              <w:rPr>
                <w:rFonts w:ascii="Tahoma" w:hAnsi="Tahoma" w:cs="Tahoma"/>
                <w:sz w:val="18"/>
                <w:szCs w:val="18"/>
              </w:rPr>
              <w:t>dziesiątkę</w:t>
            </w:r>
          </w:p>
          <w:p w14:paraId="7011292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950244">
              <w:rPr>
                <w:rFonts w:ascii="Tahoma" w:hAnsi="Tahoma" w:cs="Tahoma"/>
                <w:b/>
                <w:sz w:val="18"/>
                <w:szCs w:val="18"/>
              </w:rPr>
              <w:t xml:space="preserve"> : </w:t>
            </w:r>
            <w:r w:rsidR="00950244" w:rsidRPr="00305CA0">
              <w:rPr>
                <w:rFonts w:ascii="Tahoma" w:hAnsi="Tahoma" w:cs="Tahoma"/>
                <w:sz w:val="18"/>
                <w:szCs w:val="18"/>
              </w:rPr>
              <w:t>odbicie promieni świetlnych</w:t>
            </w:r>
          </w:p>
          <w:p w14:paraId="5D63E60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950244" w:rsidRPr="00305CA0">
              <w:rPr>
                <w:rFonts w:ascii="Tahoma" w:hAnsi="Tahoma" w:cs="Tahoma"/>
                <w:sz w:val="18"/>
                <w:szCs w:val="18"/>
              </w:rPr>
              <w:t>10 minut</w:t>
            </w:r>
          </w:p>
          <w:p w14:paraId="5C7C6AF1" w14:textId="77777777" w:rsidR="005239C7" w:rsidRPr="00305CA0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  <w:r w:rsidR="0069555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5556">
              <w:rPr>
                <w:rFonts w:ascii="Tahoma" w:hAnsi="Tahoma" w:cs="Tahoma"/>
                <w:sz w:val="18"/>
                <w:szCs w:val="18"/>
              </w:rPr>
              <w:t>tarcza, wskaźniki diodowe</w:t>
            </w:r>
            <w:r w:rsidR="00071677">
              <w:rPr>
                <w:rFonts w:ascii="Tahoma" w:hAnsi="Tahoma" w:cs="Tahoma"/>
                <w:sz w:val="18"/>
                <w:szCs w:val="18"/>
              </w:rPr>
              <w:t>, lusterka</w:t>
            </w:r>
            <w:r w:rsidR="00FB6E85">
              <w:rPr>
                <w:rFonts w:ascii="Tahoma" w:hAnsi="Tahoma" w:cs="Tahoma"/>
                <w:sz w:val="18"/>
                <w:szCs w:val="18"/>
              </w:rPr>
              <w:t>, okulary ochronne</w:t>
            </w:r>
          </w:p>
          <w:p w14:paraId="2C1F7592" w14:textId="77777777" w:rsidR="005239C7" w:rsidRPr="00305CA0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EE2998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  <w:r w:rsidR="00695556">
              <w:rPr>
                <w:rFonts w:ascii="Tahoma" w:hAnsi="Tahoma" w:cs="Tahoma"/>
                <w:sz w:val="18"/>
                <w:szCs w:val="18"/>
              </w:rPr>
              <w:t xml:space="preserve"> Zwiedzający wraz z klubowiczem tworzą zespół, który </w:t>
            </w:r>
            <w:r w:rsidR="00305CA0">
              <w:rPr>
                <w:rFonts w:ascii="Tahoma" w:hAnsi="Tahoma" w:cs="Tahoma"/>
                <w:sz w:val="18"/>
                <w:szCs w:val="18"/>
              </w:rPr>
              <w:t xml:space="preserve">otrzymuje </w:t>
            </w:r>
            <w:r w:rsidR="00FB6E85">
              <w:rPr>
                <w:rFonts w:ascii="Tahoma" w:hAnsi="Tahoma" w:cs="Tahoma"/>
                <w:sz w:val="18"/>
                <w:szCs w:val="18"/>
              </w:rPr>
              <w:t>wskaźnik diodowy ,</w:t>
            </w:r>
            <w:r w:rsidR="00695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5CA0">
              <w:rPr>
                <w:rFonts w:ascii="Tahoma" w:hAnsi="Tahoma" w:cs="Tahoma"/>
                <w:sz w:val="18"/>
                <w:szCs w:val="18"/>
              </w:rPr>
              <w:t xml:space="preserve"> lusterko</w:t>
            </w:r>
            <w:r w:rsidR="00FB6E85">
              <w:rPr>
                <w:rFonts w:ascii="Tahoma" w:hAnsi="Tahoma" w:cs="Tahoma"/>
                <w:sz w:val="18"/>
                <w:szCs w:val="18"/>
              </w:rPr>
              <w:t xml:space="preserve"> i ochronne okulary, które należy założyć . Klubowicz trzyma wskaźnik a zwiedzający-</w:t>
            </w:r>
            <w:r w:rsidR="00695556">
              <w:rPr>
                <w:rFonts w:ascii="Tahoma" w:hAnsi="Tahoma" w:cs="Tahoma"/>
                <w:sz w:val="18"/>
                <w:szCs w:val="18"/>
              </w:rPr>
              <w:t xml:space="preserve">  lusterko. Osoba ze wskaźnikiem</w:t>
            </w:r>
            <w:r w:rsidR="00950244" w:rsidRPr="00305CA0">
              <w:rPr>
                <w:rFonts w:ascii="Tahoma" w:hAnsi="Tahoma" w:cs="Tahoma"/>
                <w:sz w:val="18"/>
                <w:szCs w:val="18"/>
              </w:rPr>
              <w:t xml:space="preserve"> kie</w:t>
            </w:r>
            <w:r w:rsidR="00695556">
              <w:rPr>
                <w:rFonts w:ascii="Tahoma" w:hAnsi="Tahoma" w:cs="Tahoma"/>
                <w:sz w:val="18"/>
                <w:szCs w:val="18"/>
              </w:rPr>
              <w:t>ru</w:t>
            </w:r>
            <w:r w:rsidR="00305CA0">
              <w:rPr>
                <w:rFonts w:ascii="Tahoma" w:hAnsi="Tahoma" w:cs="Tahoma"/>
                <w:sz w:val="18"/>
                <w:szCs w:val="18"/>
              </w:rPr>
              <w:t xml:space="preserve">je promień na lusterko </w:t>
            </w:r>
            <w:r w:rsidR="00950244" w:rsidRPr="00305CA0">
              <w:rPr>
                <w:rFonts w:ascii="Tahoma" w:hAnsi="Tahoma" w:cs="Tahoma"/>
                <w:sz w:val="18"/>
                <w:szCs w:val="18"/>
              </w:rPr>
              <w:t>a zadaniem trzymającego lusterko jest takie nim manipulowanie aby odbity promień trafił w środek tarczy</w:t>
            </w:r>
            <w:r w:rsidR="00FB6E85">
              <w:rPr>
                <w:rFonts w:ascii="Tahoma" w:hAnsi="Tahoma" w:cs="Tahoma"/>
                <w:sz w:val="18"/>
                <w:szCs w:val="18"/>
              </w:rPr>
              <w:t xml:space="preserve"> przypiętej do ściany namiotu</w:t>
            </w:r>
            <w:r w:rsidR="00950244" w:rsidRPr="00305CA0">
              <w:rPr>
                <w:rFonts w:ascii="Tahoma" w:hAnsi="Tahoma" w:cs="Tahoma"/>
                <w:sz w:val="18"/>
                <w:szCs w:val="18"/>
              </w:rPr>
              <w:t>.</w:t>
            </w:r>
            <w:r w:rsidR="00695556">
              <w:rPr>
                <w:rFonts w:ascii="Tahoma" w:hAnsi="Tahoma" w:cs="Tahoma"/>
                <w:sz w:val="18"/>
                <w:szCs w:val="18"/>
              </w:rPr>
              <w:t xml:space="preserve"> Można zamienić się rolami.</w:t>
            </w:r>
            <w:r w:rsidR="00950244" w:rsidRPr="00305C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5556">
              <w:rPr>
                <w:rFonts w:ascii="Tahoma" w:hAnsi="Tahoma" w:cs="Tahoma"/>
                <w:sz w:val="18"/>
                <w:szCs w:val="18"/>
              </w:rPr>
              <w:t xml:space="preserve">Jeśli znajdzie się </w:t>
            </w:r>
            <w:r w:rsidR="008149B9">
              <w:rPr>
                <w:rFonts w:ascii="Tahoma" w:hAnsi="Tahoma" w:cs="Tahoma"/>
                <w:sz w:val="18"/>
                <w:szCs w:val="18"/>
              </w:rPr>
              <w:t>więcej</w:t>
            </w:r>
            <w:r w:rsidR="00695556">
              <w:rPr>
                <w:rFonts w:ascii="Tahoma" w:hAnsi="Tahoma" w:cs="Tahoma"/>
                <w:sz w:val="18"/>
                <w:szCs w:val="18"/>
              </w:rPr>
              <w:t xml:space="preserve"> chętnych </w:t>
            </w:r>
            <w:r w:rsidR="008149B9">
              <w:rPr>
                <w:rFonts w:ascii="Tahoma" w:hAnsi="Tahoma" w:cs="Tahoma"/>
                <w:sz w:val="18"/>
                <w:szCs w:val="18"/>
              </w:rPr>
              <w:t>jednocześnie</w:t>
            </w:r>
            <w:r w:rsidR="00695556">
              <w:rPr>
                <w:rFonts w:ascii="Tahoma" w:hAnsi="Tahoma" w:cs="Tahoma"/>
                <w:sz w:val="18"/>
                <w:szCs w:val="18"/>
              </w:rPr>
              <w:t xml:space="preserve">  -</w:t>
            </w:r>
            <w:r w:rsidR="00305CA0" w:rsidRPr="00305CA0">
              <w:rPr>
                <w:rFonts w:ascii="Tahoma" w:hAnsi="Tahoma" w:cs="Tahoma"/>
                <w:sz w:val="18"/>
                <w:szCs w:val="18"/>
              </w:rPr>
              <w:t xml:space="preserve"> dajemy lu</w:t>
            </w:r>
            <w:r w:rsidR="008149B9">
              <w:rPr>
                <w:rFonts w:ascii="Tahoma" w:hAnsi="Tahoma" w:cs="Tahoma"/>
                <w:sz w:val="18"/>
                <w:szCs w:val="18"/>
              </w:rPr>
              <w:t xml:space="preserve">sterko kolejnej osobie  i teraz promień </w:t>
            </w:r>
            <w:r w:rsidR="00305CA0" w:rsidRPr="00305CA0">
              <w:rPr>
                <w:rFonts w:ascii="Tahoma" w:hAnsi="Tahoma" w:cs="Tahoma"/>
                <w:sz w:val="18"/>
                <w:szCs w:val="18"/>
              </w:rPr>
              <w:t xml:space="preserve"> musi zostać odbity przez 2 uczestników zabawy. </w:t>
            </w:r>
            <w:r w:rsidR="008149B9">
              <w:rPr>
                <w:rFonts w:ascii="Tahoma" w:hAnsi="Tahoma" w:cs="Tahoma"/>
                <w:sz w:val="18"/>
                <w:szCs w:val="18"/>
              </w:rPr>
              <w:t xml:space="preserve">Jeśli odwiedzi nas większa grupa zaprzyjaźnionych osób można stworzyć 2 drużyny. </w:t>
            </w:r>
            <w:r w:rsidR="00305CA0" w:rsidRPr="00305CA0">
              <w:rPr>
                <w:rFonts w:ascii="Tahoma" w:hAnsi="Tahoma" w:cs="Tahoma"/>
                <w:sz w:val="18"/>
                <w:szCs w:val="18"/>
              </w:rPr>
              <w:t xml:space="preserve"> Wygrywa ta drużyna , która trafiła w tarczę „zatrudniając” do manipulowania lusterkami więcej osób</w:t>
            </w:r>
            <w:r w:rsidR="008149B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44BE97F7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D8C03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52BD85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4D3D725B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14:paraId="4958DB22" w14:textId="77777777" w:rsidR="005239C7" w:rsidRPr="00305CA0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305CA0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doświadczenia wykonywane samodzielnie przez zwiedzających;</w:t>
            </w:r>
          </w:p>
          <w:p w14:paraId="70DB8B87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14:paraId="3184B4A0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14:paraId="4B123E42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14:paraId="15EB458B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14:paraId="7DD7979F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E09C75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0DDF0B59" w14:textId="77777777" w:rsidR="005239C7" w:rsidRPr="00305CA0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305CA0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przedszkole;</w:t>
            </w:r>
          </w:p>
          <w:p w14:paraId="40C31CD0" w14:textId="77777777" w:rsidR="005239C7" w:rsidRPr="00305CA0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305CA0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szkoła podstawowa;</w:t>
            </w:r>
          </w:p>
          <w:p w14:paraId="18353C58" w14:textId="77777777" w:rsidR="005239C7" w:rsidRPr="00305CA0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305CA0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gimnazjum;</w:t>
            </w:r>
          </w:p>
          <w:p w14:paraId="4D58BB35" w14:textId="77777777" w:rsidR="005239C7" w:rsidRPr="00305CA0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305CA0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liceum;</w:t>
            </w:r>
          </w:p>
          <w:p w14:paraId="6012C5C8" w14:textId="77777777" w:rsidR="005239C7" w:rsidRPr="00305CA0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305CA0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studenci;</w:t>
            </w:r>
          </w:p>
          <w:p w14:paraId="4B3A6837" w14:textId="77777777" w:rsidR="005239C7" w:rsidRPr="00305CA0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305CA0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dorośli;</w:t>
            </w:r>
          </w:p>
          <w:p w14:paraId="1ABCE8AA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367DB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14:paraId="318121D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FCA2A1" w14:textId="77777777" w:rsidR="005239C7" w:rsidRPr="00305CA0" w:rsidRDefault="00305CA0">
            <w:pPr>
              <w:rPr>
                <w:rFonts w:ascii="Tahoma" w:hAnsi="Tahoma" w:cs="Tahoma"/>
                <w:sz w:val="18"/>
                <w:szCs w:val="18"/>
              </w:rPr>
            </w:pPr>
            <w:r w:rsidRPr="00305CA0">
              <w:rPr>
                <w:rFonts w:ascii="Tahoma" w:hAnsi="Tahoma" w:cs="Tahoma"/>
                <w:sz w:val="18"/>
                <w:szCs w:val="18"/>
              </w:rPr>
              <w:t>Zwiedzający samodzielnie wykonują</w:t>
            </w:r>
            <w:r w:rsidR="00D454AB">
              <w:rPr>
                <w:rFonts w:ascii="Tahoma" w:hAnsi="Tahoma" w:cs="Tahoma"/>
                <w:sz w:val="18"/>
                <w:szCs w:val="18"/>
              </w:rPr>
              <w:t xml:space="preserve"> doświadczenie.</w:t>
            </w:r>
          </w:p>
          <w:p w14:paraId="13F7CCB0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743961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CA15F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si się do 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78BA0C8E" w14:textId="77777777" w:rsidR="005239C7" w:rsidRDefault="00305CA0">
            <w:pPr>
              <w:rPr>
                <w:rFonts w:ascii="Tahoma" w:hAnsi="Tahoma" w:cs="Tahoma"/>
                <w:sz w:val="18"/>
                <w:szCs w:val="18"/>
              </w:rPr>
            </w:pPr>
            <w:r w:rsidRPr="00305CA0">
              <w:rPr>
                <w:rFonts w:ascii="Tahoma" w:hAnsi="Tahoma" w:cs="Tahoma"/>
                <w:sz w:val="18"/>
                <w:szCs w:val="18"/>
              </w:rPr>
              <w:t xml:space="preserve">Pokaz przedstawia </w:t>
            </w:r>
            <w:r>
              <w:rPr>
                <w:rFonts w:ascii="Tahoma" w:hAnsi="Tahoma" w:cs="Tahoma"/>
                <w:sz w:val="18"/>
                <w:szCs w:val="18"/>
              </w:rPr>
              <w:t>zagadnienie padania i odbicia promieni świetlnych</w:t>
            </w:r>
          </w:p>
          <w:p w14:paraId="1480A3A4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128E64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5EFE5948" w14:textId="7777777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080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DODATKOWE UWAGI</w:t>
            </w:r>
          </w:p>
          <w:p w14:paraId="638AEE1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3DC4091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A5E99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5EB417CA" w14:textId="77777777" w:rsidR="005239C7" w:rsidRDefault="005239C7" w:rsidP="005239C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textWrapping" w:clear="all"/>
      </w:r>
    </w:p>
    <w:p w14:paraId="3E018B28" w14:textId="77777777" w:rsidR="005239C7" w:rsidRDefault="005239C7" w:rsidP="005239C7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Opiekuna:</w:t>
      </w:r>
    </w:p>
    <w:p w14:paraId="5C445126" w14:textId="77777777" w:rsidR="005239C7" w:rsidRDefault="005239C7" w:rsidP="005239C7">
      <w:pPr>
        <w:rPr>
          <w:rFonts w:ascii="Arial" w:hAnsi="Arial" w:cs="Arial"/>
          <w:sz w:val="20"/>
          <w:szCs w:val="20"/>
        </w:rPr>
      </w:pPr>
    </w:p>
    <w:p w14:paraId="43EA13EB" w14:textId="77777777" w:rsidR="005239C7" w:rsidRDefault="005239C7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</w:p>
    <w:p w14:paraId="060AF48B" w14:textId="77777777" w:rsidR="005239C7" w:rsidRPr="00E95C8C" w:rsidRDefault="00305CA0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Izabela Kotlarz</w:t>
      </w:r>
    </w:p>
    <w:p w14:paraId="6D5427A0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 zamieszkania</w:t>
      </w:r>
    </w:p>
    <w:p w14:paraId="508108A1" w14:textId="77777777" w:rsidR="005239C7" w:rsidRDefault="00305CA0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Charbrowo 66</w:t>
      </w:r>
    </w:p>
    <w:p w14:paraId="0134EAB9" w14:textId="77777777" w:rsidR="00305CA0" w:rsidRPr="00E95C8C" w:rsidRDefault="00305CA0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84-352 Wicko</w:t>
      </w:r>
    </w:p>
    <w:p w14:paraId="661D73B3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14:paraId="12EC9896" w14:textId="77777777" w:rsidR="005239C7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pełny adres placówki w której funkcjonuje Klub Młodego Odkrywcy: </w:t>
      </w:r>
      <w:r w:rsidR="00305CA0">
        <w:rPr>
          <w:rFonts w:ascii="Arial" w:hAnsi="Arial" w:cs="Arial"/>
          <w:sz w:val="20"/>
          <w:szCs w:val="20"/>
        </w:rPr>
        <w:t>Zespół Szkół w Wicku</w:t>
      </w:r>
    </w:p>
    <w:p w14:paraId="19A6696B" w14:textId="77777777" w:rsidR="00305CA0" w:rsidRDefault="00305CA0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Wicko 37</w:t>
      </w:r>
    </w:p>
    <w:p w14:paraId="2026E6D2" w14:textId="77777777" w:rsidR="00305CA0" w:rsidRPr="00E95C8C" w:rsidRDefault="00305CA0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84-352 Wicko</w:t>
      </w:r>
    </w:p>
    <w:p w14:paraId="0F71BB91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14:paraId="193562C6" w14:textId="77777777" w:rsidR="005239C7" w:rsidRPr="00071677" w:rsidRDefault="005239C7" w:rsidP="005239C7">
      <w:pPr>
        <w:rPr>
          <w:rFonts w:ascii="Arial" w:hAnsi="Arial" w:cs="Arial"/>
          <w:sz w:val="20"/>
          <w:szCs w:val="20"/>
        </w:rPr>
      </w:pPr>
      <w:r w:rsidRPr="00071677">
        <w:rPr>
          <w:rFonts w:ascii="Arial" w:hAnsi="Arial" w:cs="Arial"/>
          <w:sz w:val="20"/>
          <w:szCs w:val="20"/>
        </w:rPr>
        <w:lastRenderedPageBreak/>
        <w:t>e-mail</w:t>
      </w:r>
      <w:r w:rsidR="005F40F5" w:rsidRPr="00071677">
        <w:rPr>
          <w:rFonts w:ascii="Arial" w:hAnsi="Arial" w:cs="Arial"/>
          <w:sz w:val="20"/>
          <w:szCs w:val="20"/>
        </w:rPr>
        <w:t xml:space="preserve">: </w:t>
      </w:r>
      <w:r w:rsidR="00997125" w:rsidRPr="00071677">
        <w:rPr>
          <w:rFonts w:ascii="Arial" w:hAnsi="Arial" w:cs="Arial"/>
          <w:sz w:val="20"/>
          <w:szCs w:val="20"/>
        </w:rPr>
        <w:t>izabelakotlarz@o2.pl</w:t>
      </w:r>
    </w:p>
    <w:p w14:paraId="301B0924" w14:textId="77777777" w:rsidR="005239C7" w:rsidRPr="00071677" w:rsidRDefault="005239C7" w:rsidP="005239C7">
      <w:pPr>
        <w:rPr>
          <w:rFonts w:ascii="Arial" w:hAnsi="Arial" w:cs="Arial"/>
          <w:sz w:val="20"/>
          <w:szCs w:val="20"/>
        </w:rPr>
      </w:pPr>
    </w:p>
    <w:p w14:paraId="183A814C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telefon służbowy: …................ tel. kom. służbowy…………..…….. fax: …………………..…</w:t>
      </w:r>
    </w:p>
    <w:p w14:paraId="177F0492" w14:textId="77777777"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14:paraId="7EDF2535" w14:textId="77777777"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 przypadku braku telefonu służbowego może zostać podany telefon prywatny </w:t>
      </w:r>
    </w:p>
    <w:p w14:paraId="51A37018" w14:textId="77777777" w:rsidR="005239C7" w:rsidRPr="00E95C8C" w:rsidRDefault="00997125" w:rsidP="005239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696 457 542</w:t>
      </w:r>
    </w:p>
    <w:p w14:paraId="06101CB8" w14:textId="77777777"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14:paraId="332A63B6" w14:textId="77777777"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Wyrażam zgodę na przetwarzanie moich danych osobowych zgodnie z ustawą z dnia 29 sierpnia 1997 r. o ochronie danych osobowych 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(tekst jednolity: </w:t>
      </w:r>
      <w:r w:rsidR="00364B27">
        <w:rPr>
          <w:rFonts w:ascii="Arial" w:hAnsi="Arial" w:cs="Arial"/>
          <w:color w:val="000000"/>
          <w:sz w:val="20"/>
          <w:szCs w:val="20"/>
        </w:rPr>
        <w:t>Dz.U. 2014.</w:t>
      </w:r>
      <w:r w:rsidR="003D7304">
        <w:rPr>
          <w:rFonts w:ascii="Arial" w:hAnsi="Arial" w:cs="Arial"/>
          <w:color w:val="000000"/>
          <w:sz w:val="20"/>
          <w:szCs w:val="20"/>
        </w:rPr>
        <w:t>1182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) </w:t>
      </w:r>
      <w:r w:rsidRPr="00E95C8C">
        <w:rPr>
          <w:rFonts w:ascii="Arial" w:hAnsi="Arial" w:cs="Arial"/>
          <w:sz w:val="20"/>
          <w:szCs w:val="20"/>
        </w:rPr>
        <w:t>w celach związanych z uczestnictwem w Konkursie oraz w celu opublikowania 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>ganizowane przez CNK w ramach 19</w:t>
      </w:r>
      <w:r w:rsidRPr="00E95C8C">
        <w:rPr>
          <w:rFonts w:ascii="Arial" w:hAnsi="Arial" w:cs="Arial"/>
          <w:sz w:val="20"/>
          <w:szCs w:val="20"/>
        </w:rPr>
        <w:t>. Piknik</w:t>
      </w:r>
      <w:r w:rsidR="00F948D7">
        <w:rPr>
          <w:rFonts w:ascii="Arial" w:hAnsi="Arial" w:cs="Arial"/>
          <w:sz w:val="20"/>
          <w:szCs w:val="20"/>
        </w:rPr>
        <w:t>u Naukowego, a także promocji 19</w:t>
      </w:r>
      <w:r w:rsidRPr="00E95C8C">
        <w:rPr>
          <w:rFonts w:ascii="Arial" w:hAnsi="Arial" w:cs="Arial"/>
          <w:sz w:val="20"/>
          <w:szCs w:val="20"/>
        </w:rPr>
        <w:t>. Pikniku Naukowego i działalności CNK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 oraz oświadczam, że  </w:t>
      </w:r>
      <w:r w:rsidRPr="00E95C8C">
        <w:rPr>
          <w:rFonts w:ascii="Arial" w:hAnsi="Arial" w:cs="Arial"/>
          <w:sz w:val="20"/>
          <w:szCs w:val="20"/>
        </w:rPr>
        <w:t>zapoznałem się i akceptuję Waru</w:t>
      </w:r>
      <w:r w:rsidR="00D60F1F">
        <w:rPr>
          <w:rFonts w:ascii="Arial" w:hAnsi="Arial" w:cs="Arial"/>
          <w:sz w:val="20"/>
          <w:szCs w:val="20"/>
        </w:rPr>
        <w:t>nki formaln</w:t>
      </w:r>
      <w:r w:rsidR="00F948D7">
        <w:rPr>
          <w:rFonts w:ascii="Arial" w:hAnsi="Arial" w:cs="Arial"/>
          <w:sz w:val="20"/>
          <w:szCs w:val="20"/>
        </w:rPr>
        <w:t>e uczestniczenia w 19</w:t>
      </w:r>
      <w:r w:rsidRPr="00E95C8C">
        <w:rPr>
          <w:rFonts w:ascii="Arial" w:hAnsi="Arial" w:cs="Arial"/>
          <w:sz w:val="20"/>
          <w:szCs w:val="20"/>
        </w:rPr>
        <w:t>. Pikniku Naukowym, dostępne na stronie www.pikniknaukowy.pl oraz zobowiązuję się do ich przestrzegania.</w:t>
      </w:r>
    </w:p>
    <w:p w14:paraId="7C3FFEAD" w14:textId="77777777"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1A3094" w14:textId="77777777"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Wyrażam zgodę na rejestrację Pokazu, oraz na utrwalenie jego przebiegu techniką audiowizualną i fotograficzną przez Centrum Nauki Kopernik. Wyrażam również zgodę na utrwalenie, odtworzenie i rozpowszechnienie mojego wizerunku oraz moich wypowiedzi i ich fragmentów przez Centrum Nauki Kopernik dla celów opublikowania 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>ganizowane przez CNK w ramach 19</w:t>
      </w:r>
      <w:r w:rsidRPr="00E95C8C">
        <w:rPr>
          <w:rFonts w:ascii="Arial" w:hAnsi="Arial" w:cs="Arial"/>
          <w:sz w:val="20"/>
          <w:szCs w:val="20"/>
        </w:rPr>
        <w:t>. Piknik</w:t>
      </w:r>
      <w:r w:rsidR="00F948D7">
        <w:rPr>
          <w:rFonts w:ascii="Arial" w:hAnsi="Arial" w:cs="Arial"/>
          <w:sz w:val="20"/>
          <w:szCs w:val="20"/>
        </w:rPr>
        <w:t>u Naukowego, a także promocji 19</w:t>
      </w:r>
      <w:r w:rsidRPr="00E95C8C">
        <w:rPr>
          <w:rFonts w:ascii="Arial" w:hAnsi="Arial" w:cs="Arial"/>
          <w:sz w:val="20"/>
          <w:szCs w:val="20"/>
        </w:rPr>
        <w:t>. Piknik</w:t>
      </w:r>
      <w:r w:rsidR="00A4241F" w:rsidRPr="00E95C8C">
        <w:rPr>
          <w:rFonts w:ascii="Arial" w:hAnsi="Arial" w:cs="Arial"/>
          <w:sz w:val="20"/>
          <w:szCs w:val="20"/>
        </w:rPr>
        <w:t>u Naukowego i działalności CNK.</w:t>
      </w:r>
    </w:p>
    <w:p w14:paraId="0DC66FD1" w14:textId="77777777"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14:paraId="10BC546F" w14:textId="77777777" w:rsidR="005239C7" w:rsidRPr="00E95C8C" w:rsidRDefault="005239C7" w:rsidP="005239C7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Działając jako Opiekun Klubu i jego reprezentant niniejszym oświadczam, że zgodnie z ustawą z dnia 4 lutego 1994 r. o prawie autorskim i prawach pokrewnych (tj. Dz. U. z 2006 r. Nr 90, poz. 631 z </w:t>
      </w:r>
      <w:proofErr w:type="spellStart"/>
      <w:r w:rsidRPr="00E95C8C">
        <w:rPr>
          <w:rFonts w:ascii="Arial" w:hAnsi="Arial" w:cs="Arial"/>
          <w:sz w:val="20"/>
          <w:szCs w:val="20"/>
        </w:rPr>
        <w:t>późn</w:t>
      </w:r>
      <w:proofErr w:type="spellEnd"/>
      <w:r w:rsidRPr="00E95C8C">
        <w:rPr>
          <w:rFonts w:ascii="Arial" w:hAnsi="Arial" w:cs="Arial"/>
          <w:sz w:val="20"/>
          <w:szCs w:val="20"/>
        </w:rPr>
        <w:t>. zm.), udzielam Centrum Nauki Kopernik niewyłącznej, nieograniczonej czasowo oraz terytorialnie licencji, na wykorzystanie scenariusza Pokazu zawartego w Formularzu zgłoszenia na następujących polach eksploatacji:</w:t>
      </w:r>
    </w:p>
    <w:p w14:paraId="23FFDFF2" w14:textId="77777777"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a) utrwalanie i zwielokrotnianie na jakimkolwiek nośniku niezależnie od technologii, standardu, systemu i formatu;</w:t>
      </w:r>
    </w:p>
    <w:p w14:paraId="2A3F148B" w14:textId="77777777"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b) obrót, wprowadzanie do obrotu, użyczenie lub najem;</w:t>
      </w:r>
    </w:p>
    <w:p w14:paraId="5103D2DD" w14:textId="77777777"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c) rozpowszechnianie w s</w:t>
      </w:r>
      <w:r w:rsidR="00CD1286" w:rsidRPr="00E95C8C">
        <w:rPr>
          <w:rFonts w:ascii="Arial" w:hAnsi="Arial" w:cs="Arial"/>
          <w:sz w:val="20"/>
          <w:szCs w:val="20"/>
        </w:rPr>
        <w:t>posób inny niż określony w lit</w:t>
      </w:r>
      <w:r w:rsidRPr="00E95C8C">
        <w:rPr>
          <w:rFonts w:ascii="Arial" w:hAnsi="Arial" w:cs="Arial"/>
          <w:sz w:val="20"/>
          <w:szCs w:val="20"/>
        </w:rPr>
        <w:t>. b) - publiczne wykonanie, wystawienie, wyświetlenie, odtworzenie;</w:t>
      </w:r>
    </w:p>
    <w:p w14:paraId="1ABD553C" w14:textId="77777777"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d) wprowadzania do pamięci komputera i sieci teleinformatycznej w tym do sieci Internet;</w:t>
      </w:r>
    </w:p>
    <w:p w14:paraId="6C7B9651" w14:textId="77777777" w:rsidR="005239C7" w:rsidRPr="00E95C8C" w:rsidRDefault="005239C7" w:rsidP="005239C7">
      <w:pPr>
        <w:widowControl w:val="0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e) podjęcie lub zlecenia produkcji lub innej formy wytwarzania dowolnej liczby egzemplarzy utworu zarówno na użytek własny, jak i w celu wprowadzenia do obrotu.</w:t>
      </w:r>
    </w:p>
    <w:p w14:paraId="5C42921E" w14:textId="77777777"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14:paraId="00EC69EF" w14:textId="77777777"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14:paraId="08A8B1EC" w14:textId="77777777"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14:paraId="4ABE51C6" w14:textId="77777777"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</w:r>
      <w:r w:rsidR="000546C2">
        <w:rPr>
          <w:rFonts w:ascii="Arial" w:hAnsi="Arial" w:cs="Arial"/>
          <w:sz w:val="20"/>
          <w:szCs w:val="20"/>
        </w:rPr>
        <w:t>Izabela Kotlarz</w:t>
      </w:r>
    </w:p>
    <w:p w14:paraId="0253F043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  <w:t>podpis Opiekuna</w:t>
      </w:r>
    </w:p>
    <w:p w14:paraId="6934F588" w14:textId="77777777"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14:paraId="2FBC4F48" w14:textId="77777777"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14:paraId="663A44B6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Dane osób wchodzących w skład Klubu - Uczestników:</w:t>
      </w:r>
    </w:p>
    <w:p w14:paraId="646AE5DD" w14:textId="77777777"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 w:rsidR="00997125">
        <w:rPr>
          <w:rFonts w:ascii="Arial" w:hAnsi="Arial" w:cs="Arial"/>
          <w:sz w:val="20"/>
          <w:szCs w:val="20"/>
        </w:rPr>
        <w:t xml:space="preserve"> Natalia </w:t>
      </w:r>
      <w:proofErr w:type="spellStart"/>
      <w:r w:rsidR="00997125">
        <w:rPr>
          <w:rFonts w:ascii="Arial" w:hAnsi="Arial" w:cs="Arial"/>
          <w:sz w:val="20"/>
          <w:szCs w:val="20"/>
        </w:rPr>
        <w:t>Horbacz</w:t>
      </w:r>
      <w:proofErr w:type="spellEnd"/>
    </w:p>
    <w:p w14:paraId="740130C4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 w:rsidR="00997125">
        <w:rPr>
          <w:rFonts w:ascii="Arial" w:hAnsi="Arial" w:cs="Arial"/>
          <w:sz w:val="20"/>
          <w:szCs w:val="20"/>
        </w:rPr>
        <w:t xml:space="preserve"> 22.04.2001</w:t>
      </w:r>
    </w:p>
    <w:p w14:paraId="6CB8B51A" w14:textId="77777777" w:rsidR="00EC08AE" w:rsidRPr="00E95C8C" w:rsidRDefault="005239C7" w:rsidP="00EC08AE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EC08AE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97125">
        <w:rPr>
          <w:rFonts w:ascii="Arial" w:hAnsi="Arial" w:cs="Arial"/>
          <w:sz w:val="20"/>
          <w:szCs w:val="20"/>
        </w:rPr>
        <w:t>Steknica</w:t>
      </w:r>
      <w:proofErr w:type="spellEnd"/>
      <w:r w:rsidR="00997125">
        <w:rPr>
          <w:rFonts w:ascii="Arial" w:hAnsi="Arial" w:cs="Arial"/>
          <w:sz w:val="20"/>
          <w:szCs w:val="20"/>
        </w:rPr>
        <w:t xml:space="preserve"> 11a, 84-360 Łeba</w:t>
      </w:r>
    </w:p>
    <w:p w14:paraId="0508A7DA" w14:textId="77777777" w:rsidR="00EC08AE" w:rsidRDefault="00EC08AE" w:rsidP="005239C7">
      <w:pPr>
        <w:ind w:left="720"/>
        <w:rPr>
          <w:rFonts w:ascii="Arial" w:hAnsi="Arial" w:cs="Arial"/>
          <w:sz w:val="20"/>
          <w:szCs w:val="20"/>
        </w:rPr>
      </w:pPr>
      <w:commentRangeStart w:id="0"/>
      <w:r w:rsidRPr="00EC08AE">
        <w:rPr>
          <w:rFonts w:ascii="Arial" w:hAnsi="Arial" w:cs="Arial"/>
          <w:sz w:val="20"/>
          <w:szCs w:val="20"/>
          <w:highlight w:val="yellow"/>
        </w:rPr>
        <w:t>rozmiar koszulki: 140 cm</w:t>
      </w:r>
      <w:commentRangeEnd w:id="0"/>
      <w:r>
        <w:rPr>
          <w:rStyle w:val="Odwoaniedokomentarza"/>
        </w:rPr>
        <w:commentReference w:id="0"/>
      </w:r>
    </w:p>
    <w:p w14:paraId="381BFDFC" w14:textId="77777777"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 xml:space="preserve">zgłoszony/a </w:t>
      </w:r>
      <w:r w:rsidR="00997125">
        <w:rPr>
          <w:rFonts w:ascii="Arial" w:hAnsi="Arial" w:cs="Arial"/>
          <w:sz w:val="20"/>
          <w:szCs w:val="20"/>
        </w:rPr>
        <w:t>przez przedstawiciela ustawowego</w:t>
      </w:r>
      <w:r w:rsidRPr="00E95C8C">
        <w:rPr>
          <w:rFonts w:ascii="Arial" w:hAnsi="Arial" w:cs="Arial"/>
          <w:sz w:val="20"/>
          <w:szCs w:val="20"/>
        </w:rPr>
        <w:t>/</w:t>
      </w:r>
      <w:r w:rsidRPr="00997125">
        <w:rPr>
          <w:rFonts w:ascii="Arial" w:hAnsi="Arial" w:cs="Arial"/>
          <w:strike/>
          <w:sz w:val="20"/>
          <w:szCs w:val="20"/>
        </w:rPr>
        <w:t>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14:paraId="24EB7155" w14:textId="77777777" w:rsidR="00EC08AE" w:rsidRPr="00E95C8C" w:rsidRDefault="00EC08AE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14:paraId="776799F9" w14:textId="77777777"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imię i </w:t>
      </w:r>
      <w:r w:rsidR="00997125">
        <w:rPr>
          <w:rFonts w:ascii="Arial" w:hAnsi="Arial" w:cs="Arial"/>
          <w:sz w:val="20"/>
          <w:szCs w:val="20"/>
        </w:rPr>
        <w:t>nazwiskom Maria Stasiak</w:t>
      </w:r>
    </w:p>
    <w:p w14:paraId="5C8AEC54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 w:rsidR="00997125">
        <w:rPr>
          <w:rFonts w:ascii="Arial" w:hAnsi="Arial" w:cs="Arial"/>
          <w:sz w:val="20"/>
          <w:szCs w:val="20"/>
        </w:rPr>
        <w:t xml:space="preserve"> 21.01.2001</w:t>
      </w:r>
      <w:bookmarkStart w:id="1" w:name="_GoBack"/>
      <w:bookmarkEnd w:id="1"/>
    </w:p>
    <w:p w14:paraId="58992A8E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997125">
        <w:rPr>
          <w:rFonts w:ascii="Arial" w:hAnsi="Arial" w:cs="Arial"/>
          <w:sz w:val="20"/>
          <w:szCs w:val="20"/>
        </w:rPr>
        <w:t xml:space="preserve"> Łebieniec 56, 84-360 Łeba</w:t>
      </w:r>
    </w:p>
    <w:p w14:paraId="070273D7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</w:t>
      </w:r>
      <w:r w:rsidRPr="00997125">
        <w:rPr>
          <w:rFonts w:ascii="Arial" w:hAnsi="Arial" w:cs="Arial"/>
          <w:strike/>
          <w:sz w:val="20"/>
          <w:szCs w:val="20"/>
        </w:rPr>
        <w:t>osobiście</w:t>
      </w:r>
      <w:r w:rsidRPr="00997125">
        <w:rPr>
          <w:rFonts w:ascii="Arial" w:hAnsi="Arial" w:cs="Arial"/>
          <w:strike/>
          <w:sz w:val="20"/>
          <w:szCs w:val="20"/>
          <w:vertAlign w:val="superscript"/>
        </w:rPr>
        <w:t>*</w:t>
      </w:r>
    </w:p>
    <w:p w14:paraId="0422A1F3" w14:textId="77777777"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 w:rsidR="006C285B">
        <w:rPr>
          <w:rFonts w:ascii="Arial" w:hAnsi="Arial" w:cs="Arial"/>
          <w:sz w:val="20"/>
          <w:szCs w:val="20"/>
        </w:rPr>
        <w:t xml:space="preserve"> Patrycja </w:t>
      </w:r>
      <w:proofErr w:type="spellStart"/>
      <w:r w:rsidR="006C285B">
        <w:rPr>
          <w:rFonts w:ascii="Arial" w:hAnsi="Arial" w:cs="Arial"/>
          <w:sz w:val="20"/>
          <w:szCs w:val="20"/>
        </w:rPr>
        <w:t>Bojke</w:t>
      </w:r>
      <w:proofErr w:type="spellEnd"/>
    </w:p>
    <w:p w14:paraId="3FABAC83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 w:rsidR="006C285B">
        <w:rPr>
          <w:rFonts w:ascii="Arial" w:hAnsi="Arial" w:cs="Arial"/>
          <w:sz w:val="20"/>
          <w:szCs w:val="20"/>
        </w:rPr>
        <w:t xml:space="preserve"> 16.06.2000</w:t>
      </w:r>
    </w:p>
    <w:p w14:paraId="3805F123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6C285B">
        <w:rPr>
          <w:rFonts w:ascii="Arial" w:hAnsi="Arial" w:cs="Arial"/>
          <w:sz w:val="20"/>
          <w:szCs w:val="20"/>
        </w:rPr>
        <w:t xml:space="preserve"> Krakulice 3/2  84-352 Wicko</w:t>
      </w:r>
    </w:p>
    <w:p w14:paraId="5700937F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</w:t>
      </w:r>
      <w:r w:rsidRPr="006C285B">
        <w:rPr>
          <w:rFonts w:ascii="Arial" w:hAnsi="Arial" w:cs="Arial"/>
          <w:strike/>
          <w:sz w:val="20"/>
          <w:szCs w:val="20"/>
        </w:rPr>
        <w:t>osobiście</w:t>
      </w:r>
      <w:r w:rsidRPr="006C285B">
        <w:rPr>
          <w:rFonts w:ascii="Arial" w:hAnsi="Arial" w:cs="Arial"/>
          <w:strike/>
          <w:sz w:val="20"/>
          <w:szCs w:val="20"/>
          <w:vertAlign w:val="superscript"/>
        </w:rPr>
        <w:t>*</w:t>
      </w:r>
    </w:p>
    <w:p w14:paraId="4C27496D" w14:textId="77777777"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 w:rsidR="006C285B">
        <w:rPr>
          <w:rFonts w:ascii="Arial" w:hAnsi="Arial" w:cs="Arial"/>
          <w:sz w:val="20"/>
          <w:szCs w:val="20"/>
        </w:rPr>
        <w:t xml:space="preserve"> Piotr Piwka</w:t>
      </w:r>
    </w:p>
    <w:p w14:paraId="1A38AFB8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lastRenderedPageBreak/>
        <w:t>data urodzenia</w:t>
      </w:r>
      <w:r w:rsidR="00B633BB">
        <w:rPr>
          <w:rFonts w:ascii="Arial" w:hAnsi="Arial" w:cs="Arial"/>
          <w:sz w:val="20"/>
          <w:szCs w:val="20"/>
        </w:rPr>
        <w:t xml:space="preserve"> 04.07.2001</w:t>
      </w:r>
    </w:p>
    <w:p w14:paraId="0BB9E683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B633BB">
        <w:rPr>
          <w:rFonts w:ascii="Arial" w:hAnsi="Arial" w:cs="Arial"/>
          <w:sz w:val="20"/>
          <w:szCs w:val="20"/>
        </w:rPr>
        <w:t xml:space="preserve"> Charbrowo 97 84-352 Wicko</w:t>
      </w:r>
    </w:p>
    <w:p w14:paraId="75CCD9B2" w14:textId="77777777"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</w:t>
      </w:r>
      <w:r w:rsidRPr="006C285B">
        <w:rPr>
          <w:rFonts w:ascii="Arial" w:hAnsi="Arial" w:cs="Arial"/>
          <w:strike/>
          <w:sz w:val="20"/>
          <w:szCs w:val="20"/>
        </w:rPr>
        <w:t>osobiście</w:t>
      </w:r>
      <w:r w:rsidRPr="006C285B">
        <w:rPr>
          <w:rFonts w:ascii="Arial" w:hAnsi="Arial" w:cs="Arial"/>
          <w:strike/>
          <w:sz w:val="20"/>
          <w:szCs w:val="20"/>
          <w:vertAlign w:val="superscript"/>
        </w:rPr>
        <w:t>*</w:t>
      </w:r>
    </w:p>
    <w:p w14:paraId="4EC88503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14:paraId="7DA3ADF6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14:paraId="0B55A976" w14:textId="77777777"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*niepotrzebne skreślić</w:t>
      </w:r>
    </w:p>
    <w:p w14:paraId="7052C757" w14:textId="77777777" w:rsidR="0060350F" w:rsidRPr="00E95C8C" w:rsidRDefault="0060350F">
      <w:pPr>
        <w:rPr>
          <w:sz w:val="20"/>
          <w:szCs w:val="20"/>
        </w:rPr>
      </w:pPr>
    </w:p>
    <w:sectPr w:rsidR="0060350F" w:rsidRPr="00E95C8C" w:rsidSect="00B0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rtur Franczuk" w:date="2016-02-04T12:18:00Z" w:initials="AF">
    <w:p w14:paraId="710B3570" w14:textId="77777777" w:rsidR="00EC08AE" w:rsidRDefault="00EC08AE">
      <w:pPr>
        <w:pStyle w:val="Tekstkomentarza"/>
      </w:pPr>
      <w:r>
        <w:rPr>
          <w:rStyle w:val="Odwoaniedokomentarza"/>
        </w:rPr>
        <w:annotationRef/>
      </w:r>
      <w:r>
        <w:t>Pamiętam, że to zbieraliśmy oddzielnie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0B35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5323"/>
    <w:multiLevelType w:val="hybridMultilevel"/>
    <w:tmpl w:val="79041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2AC3"/>
    <w:multiLevelType w:val="hybridMultilevel"/>
    <w:tmpl w:val="899A4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AD3395"/>
    <w:multiLevelType w:val="hybridMultilevel"/>
    <w:tmpl w:val="4BEAB1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tur Franczuk">
    <w15:presenceInfo w15:providerId="None" w15:userId="Artur Fran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7"/>
    <w:rsid w:val="000546C2"/>
    <w:rsid w:val="000646E1"/>
    <w:rsid w:val="00071677"/>
    <w:rsid w:val="00172878"/>
    <w:rsid w:val="00192679"/>
    <w:rsid w:val="001C53D9"/>
    <w:rsid w:val="002C06D6"/>
    <w:rsid w:val="00305CA0"/>
    <w:rsid w:val="00364B27"/>
    <w:rsid w:val="00376091"/>
    <w:rsid w:val="00377608"/>
    <w:rsid w:val="00392D02"/>
    <w:rsid w:val="00395664"/>
    <w:rsid w:val="003D7304"/>
    <w:rsid w:val="00485170"/>
    <w:rsid w:val="005239C7"/>
    <w:rsid w:val="00551D32"/>
    <w:rsid w:val="005C6991"/>
    <w:rsid w:val="005F40F5"/>
    <w:rsid w:val="0060350F"/>
    <w:rsid w:val="006831A5"/>
    <w:rsid w:val="006832BF"/>
    <w:rsid w:val="00684FDD"/>
    <w:rsid w:val="00695556"/>
    <w:rsid w:val="006C285B"/>
    <w:rsid w:val="007F7E5B"/>
    <w:rsid w:val="008149B9"/>
    <w:rsid w:val="0090110D"/>
    <w:rsid w:val="00950244"/>
    <w:rsid w:val="00997125"/>
    <w:rsid w:val="009E499E"/>
    <w:rsid w:val="00A4241F"/>
    <w:rsid w:val="00A77F09"/>
    <w:rsid w:val="00B00520"/>
    <w:rsid w:val="00B633BB"/>
    <w:rsid w:val="00B63F9D"/>
    <w:rsid w:val="00BC7340"/>
    <w:rsid w:val="00C70360"/>
    <w:rsid w:val="00CA5A60"/>
    <w:rsid w:val="00CC40E7"/>
    <w:rsid w:val="00CC78B2"/>
    <w:rsid w:val="00CD1286"/>
    <w:rsid w:val="00CE1A4B"/>
    <w:rsid w:val="00CF21A1"/>
    <w:rsid w:val="00D10149"/>
    <w:rsid w:val="00D454AB"/>
    <w:rsid w:val="00D60F1F"/>
    <w:rsid w:val="00E1422E"/>
    <w:rsid w:val="00E95C8C"/>
    <w:rsid w:val="00EC08AE"/>
    <w:rsid w:val="00F64006"/>
    <w:rsid w:val="00F948D7"/>
    <w:rsid w:val="00FB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34F024"/>
  <w15:docId w15:val="{E32C4326-C656-4DB1-913B-04998BD6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9C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8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8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8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Artur Franczuk</cp:lastModifiedBy>
  <cp:revision>4</cp:revision>
  <dcterms:created xsi:type="dcterms:W3CDTF">2015-04-02T15:13:00Z</dcterms:created>
  <dcterms:modified xsi:type="dcterms:W3CDTF">2016-02-04T11:18:00Z</dcterms:modified>
</cp:coreProperties>
</file>